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79" w:rsidRDefault="001C2D79" w:rsidP="001C2D7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ΒΟΥΛΗ ΤΩΝ ΕΛΛΗΝΩΝ</w:t>
      </w:r>
    </w:p>
    <w:p w:rsidR="001C2D79" w:rsidRPr="003A7510" w:rsidRDefault="001C2D79" w:rsidP="003A7510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Β Ι Β Λ Ι Ο Θ Η Κ Η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    </w:t>
      </w:r>
      <w:r w:rsidR="003A7510">
        <w:rPr>
          <w:rFonts w:asciiTheme="minorHAnsi" w:hAnsiTheme="minorHAnsi"/>
          <w:sz w:val="22"/>
          <w:szCs w:val="22"/>
        </w:rPr>
        <w:t xml:space="preserve">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</w:t>
      </w:r>
      <w:r w:rsidR="002A5CC9">
        <w:rPr>
          <w:rFonts w:asciiTheme="minorHAnsi" w:hAnsiTheme="minorHAnsi"/>
          <w:sz w:val="22"/>
          <w:szCs w:val="22"/>
        </w:rPr>
        <w:t xml:space="preserve"> </w:t>
      </w:r>
      <w:r w:rsidR="003A7510">
        <w:rPr>
          <w:rFonts w:asciiTheme="minorHAnsi" w:hAnsiTheme="minorHAnsi"/>
          <w:sz w:val="22"/>
          <w:szCs w:val="22"/>
        </w:rPr>
        <w:t xml:space="preserve">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      </w:t>
      </w:r>
    </w:p>
    <w:p w:rsidR="001C2D79" w:rsidRDefault="001C2D79" w:rsidP="001C2D7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</w:t>
      </w:r>
    </w:p>
    <w:p w:rsidR="001C2D79" w:rsidRDefault="001C2D79" w:rsidP="001C2D7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ΘΕΜΑ: </w:t>
      </w:r>
      <w:r w:rsidR="002A5CC9">
        <w:rPr>
          <w:rFonts w:asciiTheme="minorHAnsi" w:hAnsiTheme="minorHAnsi"/>
          <w:sz w:val="22"/>
          <w:szCs w:val="22"/>
        </w:rPr>
        <w:t xml:space="preserve">Βιβλιοδεσία και </w:t>
      </w:r>
      <w:proofErr w:type="spellStart"/>
      <w:r w:rsidR="002A5CC9">
        <w:rPr>
          <w:rFonts w:asciiTheme="minorHAnsi" w:hAnsiTheme="minorHAnsi"/>
          <w:sz w:val="22"/>
          <w:szCs w:val="22"/>
        </w:rPr>
        <w:t>αναβιβλιοδεσία</w:t>
      </w:r>
      <w:proofErr w:type="spellEnd"/>
      <w:r w:rsidR="002A5CC9">
        <w:rPr>
          <w:rFonts w:asciiTheme="minorHAnsi" w:hAnsiTheme="minorHAnsi"/>
          <w:sz w:val="22"/>
          <w:szCs w:val="22"/>
        </w:rPr>
        <w:t xml:space="preserve"> τεκμηρίων 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1C2D79" w:rsidRDefault="001C2D79" w:rsidP="001C2D79">
      <w:pPr>
        <w:rPr>
          <w:rFonts w:asciiTheme="minorHAnsi" w:hAnsiTheme="minorHAnsi"/>
          <w:sz w:val="22"/>
          <w:szCs w:val="22"/>
        </w:rPr>
      </w:pPr>
    </w:p>
    <w:p w:rsidR="001C2D79" w:rsidRDefault="002A5CC9" w:rsidP="00C3597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Πολλά  βιβλιοδετημένα στο παρελθόν τεκμήρια των τμημάτων της Βιβλιοθήκης της Βουλής-κυρίως περιοδικά και εφημερίδες-λόγω της παλαιότητας της βιβλιοδεσίας και τ</w:t>
      </w:r>
      <w:r w:rsidR="00E62A5F">
        <w:rPr>
          <w:rFonts w:asciiTheme="minorHAnsi" w:hAnsiTheme="minorHAnsi"/>
          <w:sz w:val="22"/>
          <w:szCs w:val="22"/>
        </w:rPr>
        <w:t>ης συχ</w:t>
      </w:r>
      <w:r>
        <w:rPr>
          <w:rFonts w:asciiTheme="minorHAnsi" w:hAnsiTheme="minorHAnsi"/>
          <w:sz w:val="22"/>
          <w:szCs w:val="22"/>
        </w:rPr>
        <w:t xml:space="preserve">νής χρήσης τους από τους αναγνώστες χρήζουν </w:t>
      </w:r>
      <w:proofErr w:type="spellStart"/>
      <w:r>
        <w:rPr>
          <w:rFonts w:asciiTheme="minorHAnsi" w:hAnsiTheme="minorHAnsi"/>
          <w:sz w:val="22"/>
          <w:szCs w:val="22"/>
        </w:rPr>
        <w:t>αναβιβλιοδεσίας</w:t>
      </w:r>
      <w:proofErr w:type="spellEnd"/>
      <w:r>
        <w:rPr>
          <w:rFonts w:asciiTheme="minorHAnsi" w:hAnsiTheme="minorHAnsi"/>
          <w:sz w:val="22"/>
          <w:szCs w:val="22"/>
        </w:rPr>
        <w:t xml:space="preserve">  λόγω ολοσχερούς καταστροφής της υπάρχουσας. Επίσης, νέα </w:t>
      </w:r>
      <w:proofErr w:type="spellStart"/>
      <w:r>
        <w:rPr>
          <w:rFonts w:asciiTheme="minorHAnsi" w:hAnsiTheme="minorHAnsi"/>
          <w:sz w:val="22"/>
          <w:szCs w:val="22"/>
        </w:rPr>
        <w:t>προσκτήματα</w:t>
      </w:r>
      <w:proofErr w:type="spellEnd"/>
      <w:r>
        <w:rPr>
          <w:rFonts w:asciiTheme="minorHAnsi" w:hAnsiTheme="minorHAnsi"/>
          <w:sz w:val="22"/>
          <w:szCs w:val="22"/>
        </w:rPr>
        <w:t xml:space="preserve"> όπως είναι η Εφημερίδα της Ε.Ε. αλλά και σειρές ιδιαίτερα σημαντικών βιβλίων που ανήκουν σε συλλογές δωρητών-όπως η δωρεά ΜΑΖΑΡΑΚΗ- πρέπει να </w:t>
      </w:r>
      <w:proofErr w:type="spellStart"/>
      <w:r>
        <w:rPr>
          <w:rFonts w:asciiTheme="minorHAnsi" w:hAnsiTheme="minorHAnsi"/>
          <w:sz w:val="22"/>
          <w:szCs w:val="22"/>
        </w:rPr>
        <w:t>βιβλιοδετηθούν</w:t>
      </w:r>
      <w:proofErr w:type="spellEnd"/>
      <w:r>
        <w:rPr>
          <w:rFonts w:asciiTheme="minorHAnsi" w:hAnsiTheme="minorHAnsi"/>
          <w:sz w:val="22"/>
          <w:szCs w:val="22"/>
        </w:rPr>
        <w:t xml:space="preserve"> για να προστατευθούν από τη φθορά. Για το σκοπό αυτό η Βιβλιοθήκη της Βουλής συνέταξε τον επισυναπτόμενο κατάλογο τεκμηρίων</w:t>
      </w:r>
      <w:r w:rsidR="00C35973">
        <w:rPr>
          <w:rFonts w:asciiTheme="minorHAnsi" w:hAnsiTheme="minorHAnsi"/>
          <w:sz w:val="22"/>
          <w:szCs w:val="22"/>
        </w:rPr>
        <w:t>, ο οποίος περιλαμβάνει</w:t>
      </w:r>
      <w:r>
        <w:rPr>
          <w:rFonts w:asciiTheme="minorHAnsi" w:hAnsiTheme="minorHAnsi"/>
          <w:sz w:val="22"/>
          <w:szCs w:val="22"/>
        </w:rPr>
        <w:t xml:space="preserve"> </w:t>
      </w:r>
      <w:r w:rsidR="00C35973">
        <w:rPr>
          <w:rFonts w:asciiTheme="minorHAnsi" w:hAnsiTheme="minorHAnsi"/>
          <w:sz w:val="22"/>
          <w:szCs w:val="22"/>
        </w:rPr>
        <w:t xml:space="preserve">1139 τεκμήρια τα οποία παρακαλούμε να </w:t>
      </w:r>
      <w:proofErr w:type="spellStart"/>
      <w:r w:rsidR="00C35973">
        <w:rPr>
          <w:rFonts w:asciiTheme="minorHAnsi" w:hAnsiTheme="minorHAnsi"/>
          <w:sz w:val="22"/>
          <w:szCs w:val="22"/>
        </w:rPr>
        <w:t>βιβλιοδετηθούν</w:t>
      </w:r>
      <w:proofErr w:type="spellEnd"/>
      <w:r w:rsidR="00C35973">
        <w:rPr>
          <w:rFonts w:asciiTheme="minorHAnsi" w:hAnsiTheme="minorHAnsi"/>
          <w:sz w:val="22"/>
          <w:szCs w:val="22"/>
        </w:rPr>
        <w:t xml:space="preserve"> ή </w:t>
      </w:r>
      <w:proofErr w:type="spellStart"/>
      <w:r w:rsidR="00C35973">
        <w:rPr>
          <w:rFonts w:asciiTheme="minorHAnsi" w:hAnsiTheme="minorHAnsi"/>
          <w:sz w:val="22"/>
          <w:szCs w:val="22"/>
        </w:rPr>
        <w:t>αναβιβλιοδετηθούν</w:t>
      </w:r>
      <w:proofErr w:type="spellEnd"/>
      <w:r w:rsidR="00C35973">
        <w:rPr>
          <w:rFonts w:asciiTheme="minorHAnsi" w:hAnsiTheme="minorHAnsi"/>
          <w:sz w:val="22"/>
          <w:szCs w:val="22"/>
        </w:rPr>
        <w:t xml:space="preserve"> σύμφωνα με τις ακόλουθες προδιαγραφές</w:t>
      </w:r>
      <w:r w:rsidR="00997CC7">
        <w:rPr>
          <w:rFonts w:asciiTheme="minorHAnsi" w:hAnsiTheme="minorHAnsi"/>
          <w:sz w:val="22"/>
          <w:szCs w:val="22"/>
        </w:rPr>
        <w:t xml:space="preserve"> η εφαρμογή των οποίων θα ελεγχθεί κατά την παραλαβή των βιβλιοδετημένων τεκμηρίων</w:t>
      </w:r>
      <w:r w:rsidR="00C35973">
        <w:rPr>
          <w:rFonts w:asciiTheme="minorHAnsi" w:hAnsiTheme="minorHAnsi"/>
          <w:sz w:val="22"/>
          <w:szCs w:val="22"/>
        </w:rPr>
        <w:t xml:space="preserve">: </w:t>
      </w:r>
    </w:p>
    <w:p w:rsidR="00C35973" w:rsidRDefault="00401E18" w:rsidP="00C35973">
      <w:pPr>
        <w:pStyle w:val="a4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Η ράχη του κάθε τεκμηρίου ντύνεται με </w:t>
      </w:r>
      <w:r w:rsidR="00BB42BD">
        <w:rPr>
          <w:rFonts w:asciiTheme="minorHAnsi" w:hAnsiTheme="minorHAnsi"/>
          <w:sz w:val="22"/>
          <w:szCs w:val="22"/>
        </w:rPr>
        <w:t>δερματίνη</w:t>
      </w:r>
      <w:r>
        <w:rPr>
          <w:rFonts w:asciiTheme="minorHAnsi" w:hAnsiTheme="minorHAnsi"/>
          <w:sz w:val="22"/>
          <w:szCs w:val="22"/>
        </w:rPr>
        <w:t xml:space="preserve"> χρώματος </w:t>
      </w:r>
      <w:r w:rsidR="00BB42BD">
        <w:rPr>
          <w:rFonts w:asciiTheme="minorHAnsi" w:hAnsiTheme="minorHAnsi"/>
          <w:sz w:val="22"/>
          <w:szCs w:val="22"/>
        </w:rPr>
        <w:t>ανάλογου</w:t>
      </w:r>
      <w:r>
        <w:rPr>
          <w:rFonts w:asciiTheme="minorHAnsi" w:hAnsiTheme="minorHAnsi"/>
          <w:sz w:val="22"/>
          <w:szCs w:val="22"/>
        </w:rPr>
        <w:t xml:space="preserve"> του χρώματος των χαρτονιών (καπάκια) τα οποία θα ντυθούν  με</w:t>
      </w:r>
      <w:r w:rsidR="00BB42BD">
        <w:rPr>
          <w:rFonts w:asciiTheme="minorHAnsi" w:hAnsiTheme="minorHAnsi"/>
          <w:sz w:val="22"/>
          <w:szCs w:val="22"/>
        </w:rPr>
        <w:t xml:space="preserve"> πλαστικό ευρωπαϊκής προέλευσης</w:t>
      </w:r>
      <w:r w:rsidR="00E62A5F">
        <w:rPr>
          <w:rFonts w:asciiTheme="minorHAnsi" w:hAnsiTheme="minorHAnsi"/>
          <w:sz w:val="22"/>
          <w:szCs w:val="22"/>
        </w:rPr>
        <w:t xml:space="preserve"> (το χρώμα των χαρτονιών επισημαίνεται ανά τεκμήριο στον επισυναπτόμενο πίνακα)</w:t>
      </w:r>
      <w:r w:rsidR="00C35973" w:rsidRPr="00C35973">
        <w:rPr>
          <w:rFonts w:asciiTheme="minorHAnsi" w:hAnsiTheme="minorHAnsi"/>
          <w:sz w:val="22"/>
          <w:szCs w:val="22"/>
        </w:rPr>
        <w:t xml:space="preserve">. </w:t>
      </w:r>
    </w:p>
    <w:p w:rsidR="009C1DA1" w:rsidRDefault="00401E18" w:rsidP="00C35973">
      <w:pPr>
        <w:pStyle w:val="a4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Η βιβλιοδεσία θα γίνει </w:t>
      </w:r>
      <w:r w:rsidR="009C1DA1">
        <w:rPr>
          <w:rFonts w:asciiTheme="minorHAnsi" w:hAnsiTheme="minorHAnsi"/>
          <w:sz w:val="22"/>
          <w:szCs w:val="22"/>
        </w:rPr>
        <w:t>με χρήση λινής κλωστής και λινού σπάγκου για τα εξογκωμένα νεύρα</w:t>
      </w:r>
      <w:r>
        <w:rPr>
          <w:rFonts w:asciiTheme="minorHAnsi" w:hAnsiTheme="minorHAnsi"/>
          <w:sz w:val="22"/>
          <w:szCs w:val="22"/>
        </w:rPr>
        <w:t>, όπου θα υποδειχθούν από τη Βιβλιοθήκη</w:t>
      </w:r>
      <w:r w:rsidR="009C1DA1">
        <w:rPr>
          <w:rFonts w:asciiTheme="minorHAnsi" w:hAnsiTheme="minorHAnsi"/>
          <w:sz w:val="22"/>
          <w:szCs w:val="22"/>
        </w:rPr>
        <w:t xml:space="preserve">. </w:t>
      </w:r>
    </w:p>
    <w:p w:rsidR="00401E18" w:rsidRPr="00C35973" w:rsidRDefault="00401E18" w:rsidP="00C35973">
      <w:pPr>
        <w:pStyle w:val="a4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Τοποθετούνται κεφαλάρια και η ράχη ενισχύεται με </w:t>
      </w:r>
      <w:proofErr w:type="spellStart"/>
      <w:r>
        <w:rPr>
          <w:rFonts w:asciiTheme="minorHAnsi" w:hAnsiTheme="minorHAnsi"/>
          <w:sz w:val="22"/>
          <w:szCs w:val="22"/>
        </w:rPr>
        <w:t>τέλ</w:t>
      </w:r>
      <w:r w:rsidR="00BB42BD">
        <w:rPr>
          <w:rFonts w:asciiTheme="minorHAnsi" w:hAnsiTheme="minorHAnsi"/>
          <w:sz w:val="22"/>
          <w:szCs w:val="22"/>
        </w:rPr>
        <w:t>λ</w:t>
      </w:r>
      <w:r>
        <w:rPr>
          <w:rFonts w:asciiTheme="minorHAnsi" w:hAnsiTheme="minorHAnsi"/>
          <w:sz w:val="22"/>
          <w:szCs w:val="22"/>
        </w:rPr>
        <w:t>α</w:t>
      </w:r>
      <w:proofErr w:type="spellEnd"/>
      <w:r>
        <w:rPr>
          <w:rFonts w:asciiTheme="minorHAnsi" w:hAnsiTheme="minorHAnsi"/>
          <w:sz w:val="22"/>
          <w:szCs w:val="22"/>
        </w:rPr>
        <w:t xml:space="preserve"> πάνινη. </w:t>
      </w:r>
    </w:p>
    <w:p w:rsidR="00C35973" w:rsidRDefault="00C35973" w:rsidP="00C35973">
      <w:pPr>
        <w:pStyle w:val="a4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 κόλλα που θα χρησιμοποιηθεί στα διάφορα στάδια της εργασίας πρέπει</w:t>
      </w:r>
      <w:r w:rsidR="0028642F">
        <w:rPr>
          <w:rFonts w:asciiTheme="minorHAnsi" w:hAnsiTheme="minorHAnsi"/>
          <w:sz w:val="22"/>
          <w:szCs w:val="22"/>
        </w:rPr>
        <w:t xml:space="preserve"> να είναι βιβλιοδετική (κρύα) κόλλα</w:t>
      </w:r>
      <w:r w:rsidRPr="00C35973">
        <w:rPr>
          <w:rFonts w:asciiTheme="minorHAnsi" w:hAnsiTheme="minorHAnsi"/>
          <w:sz w:val="22"/>
          <w:szCs w:val="22"/>
        </w:rPr>
        <w:t>.</w:t>
      </w:r>
    </w:p>
    <w:p w:rsidR="00C35973" w:rsidRDefault="00C35973" w:rsidP="00C35973">
      <w:pPr>
        <w:pStyle w:val="a4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Ραφή  με το σώμα του κάθε </w:t>
      </w:r>
      <w:proofErr w:type="spellStart"/>
      <w:r>
        <w:rPr>
          <w:rFonts w:asciiTheme="minorHAnsi" w:hAnsiTheme="minorHAnsi"/>
          <w:sz w:val="22"/>
          <w:szCs w:val="22"/>
        </w:rPr>
        <w:t>βιβλιοδετούμενου</w:t>
      </w:r>
      <w:proofErr w:type="spellEnd"/>
      <w:r>
        <w:rPr>
          <w:rFonts w:asciiTheme="minorHAnsi" w:hAnsiTheme="minorHAnsi"/>
          <w:sz w:val="22"/>
          <w:szCs w:val="22"/>
        </w:rPr>
        <w:t xml:space="preserve"> ή </w:t>
      </w:r>
      <w:proofErr w:type="spellStart"/>
      <w:r>
        <w:rPr>
          <w:rFonts w:asciiTheme="minorHAnsi" w:hAnsiTheme="minorHAnsi"/>
          <w:sz w:val="22"/>
          <w:szCs w:val="22"/>
        </w:rPr>
        <w:t>αναβιβλιοδετούμενου</w:t>
      </w:r>
      <w:proofErr w:type="spellEnd"/>
      <w:r>
        <w:rPr>
          <w:rFonts w:asciiTheme="minorHAnsi" w:hAnsiTheme="minorHAnsi"/>
          <w:sz w:val="22"/>
          <w:szCs w:val="22"/>
        </w:rPr>
        <w:t xml:space="preserve"> τεκμηρίου </w:t>
      </w:r>
      <w:r w:rsidR="00BB42BD">
        <w:rPr>
          <w:rFonts w:asciiTheme="minorHAnsi" w:hAnsiTheme="minorHAnsi"/>
          <w:sz w:val="22"/>
          <w:szCs w:val="22"/>
        </w:rPr>
        <w:t>εσώφυλλων</w:t>
      </w:r>
      <w:r>
        <w:rPr>
          <w:rFonts w:asciiTheme="minorHAnsi" w:hAnsiTheme="minorHAnsi"/>
          <w:sz w:val="22"/>
          <w:szCs w:val="22"/>
        </w:rPr>
        <w:t xml:space="preserve"> από χαρτί καλής ποιότητας (</w:t>
      </w:r>
      <w:r>
        <w:rPr>
          <w:rFonts w:asciiTheme="minorHAnsi" w:hAnsiTheme="minorHAnsi"/>
          <w:sz w:val="22"/>
          <w:szCs w:val="22"/>
          <w:lang w:val="en-US"/>
        </w:rPr>
        <w:t>FABRIANO</w:t>
      </w:r>
      <w:r w:rsidRPr="00C35973">
        <w:rPr>
          <w:rFonts w:asciiTheme="minorHAnsi" w:hAnsiTheme="minorHAnsi"/>
          <w:sz w:val="22"/>
          <w:szCs w:val="22"/>
        </w:rPr>
        <w:t>).</w:t>
      </w:r>
    </w:p>
    <w:p w:rsidR="00C35973" w:rsidRDefault="009C1DA1" w:rsidP="00C35973">
      <w:pPr>
        <w:pStyle w:val="a4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Αποκλείεται η χρήση μεταλλικών συνδετήρων ή άλλων μεταλλικών στοιχείων για την ένωση των τευχών. </w:t>
      </w:r>
    </w:p>
    <w:p w:rsidR="009C1DA1" w:rsidRDefault="009C1DA1" w:rsidP="00C35973">
      <w:pPr>
        <w:pStyle w:val="a4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Στην περίπτωση </w:t>
      </w:r>
      <w:proofErr w:type="spellStart"/>
      <w:r>
        <w:rPr>
          <w:rFonts w:asciiTheme="minorHAnsi" w:hAnsiTheme="minorHAnsi"/>
          <w:sz w:val="22"/>
          <w:szCs w:val="22"/>
        </w:rPr>
        <w:t>αναβιβλιοδεσίας</w:t>
      </w:r>
      <w:proofErr w:type="spellEnd"/>
      <w:r>
        <w:rPr>
          <w:rFonts w:asciiTheme="minorHAnsi" w:hAnsiTheme="minorHAnsi"/>
          <w:sz w:val="22"/>
          <w:szCs w:val="22"/>
        </w:rPr>
        <w:t xml:space="preserve"> ή βιβλιοδεσίας  περιοδικών ή εφημερίδων πρέπει να αφαιρούνται τα μεταλλικά στοιχεία-καρφίτσες-και να διατηρούνται τα εξώφυλλα.</w:t>
      </w:r>
    </w:p>
    <w:p w:rsidR="009C1DA1" w:rsidRDefault="009C1DA1" w:rsidP="00C35973">
      <w:pPr>
        <w:pStyle w:val="a4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Στην περίπτωση </w:t>
      </w:r>
      <w:proofErr w:type="spellStart"/>
      <w:r>
        <w:rPr>
          <w:rFonts w:asciiTheme="minorHAnsi" w:hAnsiTheme="minorHAnsi"/>
          <w:sz w:val="22"/>
          <w:szCs w:val="22"/>
        </w:rPr>
        <w:t>αναβιβλιοδεσίας</w:t>
      </w:r>
      <w:proofErr w:type="spellEnd"/>
      <w:r>
        <w:rPr>
          <w:rFonts w:asciiTheme="minorHAnsi" w:hAnsiTheme="minorHAnsi"/>
          <w:sz w:val="22"/>
          <w:szCs w:val="22"/>
        </w:rPr>
        <w:t xml:space="preserve"> να μην γίνεται ξάκρισμα, εκτός εάν κριθεί επιβεβλημένο και επιτρέπεται από την γενικότερη κατάσταση του τεκμηρίου. </w:t>
      </w:r>
    </w:p>
    <w:p w:rsidR="00506838" w:rsidRDefault="009C1DA1" w:rsidP="00C35973">
      <w:pPr>
        <w:pStyle w:val="a4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BB42BD">
        <w:rPr>
          <w:rFonts w:asciiTheme="minorHAnsi" w:hAnsiTheme="minorHAnsi"/>
          <w:sz w:val="22"/>
          <w:szCs w:val="22"/>
        </w:rPr>
        <w:t xml:space="preserve">Στη ράχη </w:t>
      </w:r>
      <w:r w:rsidR="00FA0A65">
        <w:rPr>
          <w:rFonts w:asciiTheme="minorHAnsi" w:hAnsiTheme="minorHAnsi"/>
          <w:sz w:val="22"/>
          <w:szCs w:val="22"/>
        </w:rPr>
        <w:t xml:space="preserve"> επιμελημένη εκτύπωση με </w:t>
      </w:r>
      <w:proofErr w:type="spellStart"/>
      <w:r w:rsidR="00FA0A65">
        <w:rPr>
          <w:rFonts w:asciiTheme="minorHAnsi" w:hAnsiTheme="minorHAnsi"/>
          <w:sz w:val="22"/>
          <w:szCs w:val="22"/>
        </w:rPr>
        <w:t>χρυσοτυπία</w:t>
      </w:r>
      <w:proofErr w:type="spellEnd"/>
      <w:r w:rsidR="00FA0A65">
        <w:rPr>
          <w:rFonts w:asciiTheme="minorHAnsi" w:hAnsiTheme="minorHAnsi"/>
          <w:sz w:val="22"/>
          <w:szCs w:val="22"/>
        </w:rPr>
        <w:t xml:space="preserve"> του τίτλου </w:t>
      </w:r>
      <w:r w:rsidR="0088034B">
        <w:rPr>
          <w:rFonts w:asciiTheme="minorHAnsi" w:hAnsiTheme="minorHAnsi"/>
          <w:sz w:val="22"/>
          <w:szCs w:val="22"/>
        </w:rPr>
        <w:t>του βιβλίου ή περιοδικού ή εφημερίδας</w:t>
      </w:r>
      <w:r w:rsidR="00BB42BD">
        <w:rPr>
          <w:rFonts w:asciiTheme="minorHAnsi" w:hAnsiTheme="minorHAnsi"/>
          <w:sz w:val="22"/>
          <w:szCs w:val="22"/>
        </w:rPr>
        <w:t xml:space="preserve"> και των ειδικών περιεχομένων εφόσον πρόκειται για ΦΕΚ, Εφημερίδα Ε.Ε. και περιοδικά ή εφημερίδες (θα καταδειχθούν από τη Βιβλιοθήκη σε συνεργασία με τον ανάδοχο)</w:t>
      </w:r>
      <w:r w:rsidR="0088034B">
        <w:rPr>
          <w:rFonts w:asciiTheme="minorHAnsi" w:hAnsiTheme="minorHAnsi"/>
          <w:sz w:val="22"/>
          <w:szCs w:val="22"/>
        </w:rPr>
        <w:t>.</w:t>
      </w:r>
    </w:p>
    <w:p w:rsidR="00C35973" w:rsidRPr="0087507F" w:rsidRDefault="00506838" w:rsidP="002868F7">
      <w:pPr>
        <w:pStyle w:val="a4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87507F">
        <w:rPr>
          <w:rFonts w:asciiTheme="minorHAnsi" w:hAnsiTheme="minorHAnsi"/>
          <w:sz w:val="22"/>
          <w:szCs w:val="22"/>
        </w:rPr>
        <w:t xml:space="preserve">Η εκτέλεση της εργασίας  θα αρχίσει με την παραλαβή, βιβλιοδεσία  και </w:t>
      </w:r>
      <w:r w:rsidR="0088034B" w:rsidRPr="0087507F">
        <w:rPr>
          <w:rFonts w:asciiTheme="minorHAnsi" w:hAnsiTheme="minorHAnsi"/>
          <w:sz w:val="22"/>
          <w:szCs w:val="22"/>
        </w:rPr>
        <w:t xml:space="preserve"> </w:t>
      </w:r>
      <w:r w:rsidRPr="0087507F">
        <w:rPr>
          <w:rFonts w:asciiTheme="minorHAnsi" w:hAnsiTheme="minorHAnsi"/>
          <w:sz w:val="22"/>
          <w:szCs w:val="22"/>
        </w:rPr>
        <w:t xml:space="preserve">παράδοση </w:t>
      </w:r>
      <w:r w:rsidR="0017471A" w:rsidRPr="0087507F">
        <w:rPr>
          <w:rFonts w:asciiTheme="minorHAnsi" w:hAnsiTheme="minorHAnsi"/>
          <w:sz w:val="22"/>
          <w:szCs w:val="22"/>
        </w:rPr>
        <w:t xml:space="preserve">των 172 τόμων της ΚΟΙΝΟΒΟΥΛΕΥΤΙΚΗΣ ΒΙΒΛΙΟΘΗΚΗΣ, θα συνεχιστεί με την παραλαβή, βιβλιοδεσία και παράδοση των 497 τόμων   της ΒΙΒΛΙΟΘΗΚΗΣ ΠΟΛΗΣ και θα ολοκληρωθεί με τους 470 τόμους της ΜΠΕΝΑΚΕΙΟΥ. Ο συνολικός χρόνος εκτέλεσης του συνόλου του έργου της βιβλιοδεσίας των 1139 τεκμηρίων ορίζεται στους  έξι (6) μήνες. </w:t>
      </w:r>
    </w:p>
    <w:p w:rsidR="00C35973" w:rsidRPr="00C35973" w:rsidRDefault="00C35973" w:rsidP="00C35973">
      <w:pPr>
        <w:jc w:val="both"/>
        <w:rPr>
          <w:rFonts w:asciiTheme="minorHAnsi" w:hAnsiTheme="minorHAnsi"/>
          <w:sz w:val="22"/>
          <w:szCs w:val="22"/>
        </w:rPr>
      </w:pPr>
    </w:p>
    <w:p w:rsidR="001C2D79" w:rsidRDefault="001C2D79" w:rsidP="003A75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Οι ενδιαφερόμενοι να συμμετέχουν στη  διαδικασία που προβλέπεται από τι</w:t>
      </w:r>
      <w:r w:rsidR="00A322C6">
        <w:rPr>
          <w:rFonts w:asciiTheme="minorHAnsi" w:hAnsiTheme="minorHAnsi"/>
          <w:sz w:val="22"/>
          <w:szCs w:val="22"/>
        </w:rPr>
        <w:t xml:space="preserve">ς κείμενες διατάξεις πρέπει </w:t>
      </w:r>
      <w:r>
        <w:rPr>
          <w:rFonts w:asciiTheme="minorHAnsi" w:hAnsiTheme="minorHAnsi"/>
          <w:sz w:val="22"/>
          <w:szCs w:val="22"/>
        </w:rPr>
        <w:t xml:space="preserve">να </w:t>
      </w:r>
      <w:r w:rsidR="0088034B">
        <w:rPr>
          <w:rFonts w:asciiTheme="minorHAnsi" w:hAnsiTheme="minorHAnsi"/>
          <w:sz w:val="22"/>
          <w:szCs w:val="22"/>
        </w:rPr>
        <w:t xml:space="preserve">επισκεφθούν τους χώρους φύλαξης των τεκμηρίων </w:t>
      </w:r>
      <w:r>
        <w:rPr>
          <w:rFonts w:asciiTheme="minorHAnsi" w:hAnsiTheme="minorHAnsi"/>
          <w:sz w:val="22"/>
          <w:szCs w:val="22"/>
        </w:rPr>
        <w:t xml:space="preserve"> και να προχωρήσουν σε α</w:t>
      </w:r>
      <w:r w:rsidR="0088034B">
        <w:rPr>
          <w:rFonts w:asciiTheme="minorHAnsi" w:hAnsiTheme="minorHAnsi"/>
          <w:sz w:val="22"/>
          <w:szCs w:val="22"/>
        </w:rPr>
        <w:t xml:space="preserve">υτοψία του προς βιβλιοδεσία και </w:t>
      </w:r>
      <w:proofErr w:type="spellStart"/>
      <w:r w:rsidR="0088034B">
        <w:rPr>
          <w:rFonts w:asciiTheme="minorHAnsi" w:hAnsiTheme="minorHAnsi"/>
          <w:sz w:val="22"/>
          <w:szCs w:val="22"/>
        </w:rPr>
        <w:t>αναβιβλιοδεσία</w:t>
      </w:r>
      <w:proofErr w:type="spellEnd"/>
      <w:r w:rsidR="00997CC7">
        <w:rPr>
          <w:rFonts w:asciiTheme="minorHAnsi" w:hAnsiTheme="minorHAnsi"/>
          <w:sz w:val="22"/>
          <w:szCs w:val="22"/>
        </w:rPr>
        <w:t xml:space="preserve"> υλικού </w:t>
      </w:r>
      <w:r w:rsidR="0088034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πρι</w:t>
      </w:r>
      <w:r w:rsidR="003A7510">
        <w:rPr>
          <w:rFonts w:asciiTheme="minorHAnsi" w:hAnsiTheme="minorHAnsi"/>
          <w:sz w:val="22"/>
          <w:szCs w:val="22"/>
        </w:rPr>
        <w:t>ν διατυπώσουν την πρότασή τ</w:t>
      </w:r>
      <w:bookmarkStart w:id="0" w:name="_GoBack"/>
      <w:bookmarkEnd w:id="0"/>
    </w:p>
    <w:p w:rsidR="001C2D79" w:rsidRDefault="001C2D79" w:rsidP="001C2D7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Ευάγγελος Ν. Δρακόπουλος</w:t>
      </w:r>
    </w:p>
    <w:p w:rsidR="001C2D79" w:rsidRDefault="001C2D79" w:rsidP="001C2D7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Προϊστάμενος της Διεύθυνσης</w:t>
      </w:r>
    </w:p>
    <w:p w:rsidR="001C2D79" w:rsidRDefault="001C2D79" w:rsidP="001C2D7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Βιβλιοθήκης της Βουλής</w:t>
      </w:r>
    </w:p>
    <w:p w:rsidR="0094627A" w:rsidRDefault="003A7510"/>
    <w:sectPr w:rsidR="009462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03575"/>
    <w:multiLevelType w:val="hybridMultilevel"/>
    <w:tmpl w:val="ECB22B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79"/>
    <w:rsid w:val="0017471A"/>
    <w:rsid w:val="001C2D79"/>
    <w:rsid w:val="002508F3"/>
    <w:rsid w:val="0028642F"/>
    <w:rsid w:val="002A5CC9"/>
    <w:rsid w:val="003A7510"/>
    <w:rsid w:val="003C25E8"/>
    <w:rsid w:val="00401E18"/>
    <w:rsid w:val="00506838"/>
    <w:rsid w:val="00605A7D"/>
    <w:rsid w:val="007173E8"/>
    <w:rsid w:val="0087507F"/>
    <w:rsid w:val="0088034B"/>
    <w:rsid w:val="00997CC7"/>
    <w:rsid w:val="009C1DA1"/>
    <w:rsid w:val="00A322C6"/>
    <w:rsid w:val="00BB42BD"/>
    <w:rsid w:val="00C35973"/>
    <w:rsid w:val="00E11574"/>
    <w:rsid w:val="00E62A5F"/>
    <w:rsid w:val="00FA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5FD33-CE92-442A-B8E5-0FA116EE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D7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2D79"/>
  </w:style>
  <w:style w:type="table" w:styleId="a3">
    <w:name w:val="Table Grid"/>
    <w:basedOn w:val="a1"/>
    <w:uiPriority w:val="59"/>
    <w:rsid w:val="001C2D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Δρακόπουλος Ευάγγελος</dc:creator>
  <cp:keywords/>
  <dc:description/>
  <cp:lastModifiedBy>Γιούλη Αθανασία</cp:lastModifiedBy>
  <cp:revision>12</cp:revision>
  <dcterms:created xsi:type="dcterms:W3CDTF">2014-11-20T07:44:00Z</dcterms:created>
  <dcterms:modified xsi:type="dcterms:W3CDTF">2014-11-28T07:56:00Z</dcterms:modified>
</cp:coreProperties>
</file>